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335E" w14:textId="77777777" w:rsidR="00AD0CF6" w:rsidRDefault="00AD0CF6" w:rsidP="00AD0CF6">
      <w:pPr>
        <w:pageBreakBefore/>
        <w:widowControl w:val="0"/>
        <w:spacing w:after="0" w:line="600" w:lineRule="exact"/>
        <w:jc w:val="both"/>
        <w:rPr>
          <w:rFonts w:ascii="Times New Roman" w:eastAsia="仿宋_GB2312" w:hAnsi="Times New Roman"/>
          <w:kern w:val="2"/>
          <w:sz w:val="34"/>
          <w:szCs w:val="34"/>
        </w:rPr>
      </w:pPr>
      <w:r>
        <w:rPr>
          <w:rFonts w:ascii="Times New Roman" w:eastAsia="仿宋_GB2312" w:hAnsi="Times New Roman"/>
          <w:kern w:val="2"/>
          <w:sz w:val="34"/>
          <w:szCs w:val="34"/>
        </w:rPr>
        <w:t>附件</w:t>
      </w:r>
      <w:r>
        <w:rPr>
          <w:rFonts w:ascii="Times New Roman" w:eastAsia="仿宋_GB2312" w:hAnsi="Times New Roman"/>
          <w:kern w:val="2"/>
          <w:sz w:val="34"/>
          <w:szCs w:val="34"/>
        </w:rPr>
        <w:t>9</w:t>
      </w:r>
    </w:p>
    <w:p w14:paraId="76659734" w14:textId="77777777" w:rsidR="00AD0CF6" w:rsidRDefault="00AD0CF6" w:rsidP="00AD0CF6">
      <w:pPr>
        <w:widowControl w:val="0"/>
        <w:spacing w:after="0" w:line="600" w:lineRule="exact"/>
        <w:jc w:val="both"/>
        <w:rPr>
          <w:rFonts w:ascii="Times New Roman" w:eastAsia="仿宋_GB2312" w:hAnsi="Times New Roman"/>
          <w:sz w:val="34"/>
          <w:szCs w:val="34"/>
        </w:rPr>
      </w:pPr>
    </w:p>
    <w:p w14:paraId="3266A1F9" w14:textId="77777777" w:rsidR="00AD0CF6" w:rsidRDefault="00AD0CF6" w:rsidP="00AD0CF6">
      <w:pPr>
        <w:widowControl w:val="0"/>
        <w:spacing w:after="0"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金融人才遴选条件及有关事项</w:t>
      </w:r>
    </w:p>
    <w:p w14:paraId="26609F81" w14:textId="77777777" w:rsidR="00AD0CF6" w:rsidRDefault="00AD0CF6" w:rsidP="00AD0CF6">
      <w:pPr>
        <w:widowControl w:val="0"/>
        <w:spacing w:after="0" w:line="600" w:lineRule="exact"/>
        <w:jc w:val="both"/>
        <w:rPr>
          <w:rFonts w:ascii="Times New Roman" w:eastAsia="仿宋_GB2312" w:hAnsi="Times New Roman"/>
          <w:sz w:val="34"/>
          <w:szCs w:val="34"/>
        </w:rPr>
      </w:pPr>
    </w:p>
    <w:p w14:paraId="63D3EDBB" w14:textId="77777777" w:rsidR="00AD0CF6" w:rsidRDefault="00AD0CF6" w:rsidP="00AD0CF6">
      <w:pPr>
        <w:widowControl w:val="0"/>
        <w:spacing w:after="0" w:line="600" w:lineRule="exact"/>
        <w:ind w:firstLineChars="200" w:firstLine="680"/>
        <w:jc w:val="both"/>
        <w:rPr>
          <w:rFonts w:ascii="Times New Roman" w:eastAsia="黑体" w:hAnsi="Times New Roman"/>
          <w:sz w:val="34"/>
          <w:szCs w:val="34"/>
        </w:rPr>
      </w:pPr>
      <w:r>
        <w:rPr>
          <w:rFonts w:ascii="Times New Roman" w:eastAsia="黑体" w:hAnsi="Times New Roman"/>
          <w:sz w:val="34"/>
          <w:szCs w:val="34"/>
        </w:rPr>
        <w:t>一、支持政策</w:t>
      </w:r>
    </w:p>
    <w:p w14:paraId="5453FEEA" w14:textId="77777777" w:rsidR="00AD0CF6" w:rsidRDefault="00AD0CF6" w:rsidP="00AD0CF6">
      <w:pPr>
        <w:pStyle w:val="a0"/>
        <w:ind w:firstLine="680"/>
        <w:rPr>
          <w:rFonts w:ascii="Times New Roman" w:hAnsi="Times New Roman"/>
          <w:spacing w:val="-23"/>
          <w:sz w:val="34"/>
          <w:szCs w:val="34"/>
        </w:rPr>
      </w:pPr>
      <w:r>
        <w:rPr>
          <w:rFonts w:ascii="Times New Roman" w:hAnsi="Times New Roman"/>
          <w:snapToGrid w:val="0"/>
          <w:kern w:val="0"/>
          <w:sz w:val="34"/>
          <w:szCs w:val="34"/>
        </w:rPr>
        <w:t>每年培育支持</w:t>
      </w:r>
      <w:r>
        <w:rPr>
          <w:rFonts w:ascii="Times New Roman" w:hAnsi="Times New Roman"/>
          <w:snapToGrid w:val="0"/>
          <w:kern w:val="0"/>
          <w:sz w:val="34"/>
          <w:szCs w:val="34"/>
        </w:rPr>
        <w:t>2</w:t>
      </w:r>
      <w:r>
        <w:rPr>
          <w:rFonts w:ascii="Times New Roman" w:hAnsi="Times New Roman"/>
          <w:snapToGrid w:val="0"/>
          <w:kern w:val="0"/>
          <w:sz w:val="34"/>
          <w:szCs w:val="34"/>
        </w:rPr>
        <w:t>名左右金融人才，给予每人最高</w:t>
      </w:r>
      <w:r>
        <w:rPr>
          <w:rFonts w:ascii="Times New Roman" w:hAnsi="Times New Roman"/>
          <w:snapToGrid w:val="0"/>
          <w:kern w:val="0"/>
          <w:sz w:val="34"/>
          <w:szCs w:val="34"/>
        </w:rPr>
        <w:t>3</w:t>
      </w:r>
      <w:r>
        <w:rPr>
          <w:rFonts w:ascii="Times New Roman" w:hAnsi="Times New Roman"/>
          <w:snapToGrid w:val="0"/>
          <w:kern w:val="0"/>
          <w:sz w:val="34"/>
          <w:szCs w:val="34"/>
        </w:rPr>
        <w:t>万元奖励。</w:t>
      </w:r>
    </w:p>
    <w:p w14:paraId="35674AFF" w14:textId="77777777" w:rsidR="00AD0CF6" w:rsidRDefault="00AD0CF6" w:rsidP="00AD0CF6">
      <w:pPr>
        <w:widowControl w:val="0"/>
        <w:spacing w:after="0" w:line="600" w:lineRule="exact"/>
        <w:ind w:firstLineChars="200" w:firstLine="680"/>
        <w:jc w:val="both"/>
        <w:rPr>
          <w:rFonts w:ascii="Times New Roman" w:eastAsia="黑体" w:hAnsi="Times New Roman"/>
          <w:sz w:val="34"/>
          <w:szCs w:val="34"/>
        </w:rPr>
      </w:pPr>
      <w:r>
        <w:rPr>
          <w:rFonts w:ascii="Times New Roman" w:eastAsia="黑体" w:hAnsi="Times New Roman"/>
          <w:sz w:val="34"/>
          <w:szCs w:val="34"/>
        </w:rPr>
        <w:t>二、申报条件</w:t>
      </w:r>
    </w:p>
    <w:p w14:paraId="56B4F95E" w14:textId="77777777" w:rsidR="00AD0CF6" w:rsidRDefault="00AD0CF6" w:rsidP="00AD0CF6">
      <w:pPr>
        <w:widowControl w:val="0"/>
        <w:spacing w:after="0" w:line="600" w:lineRule="exact"/>
        <w:ind w:firstLineChars="200" w:firstLine="680"/>
        <w:jc w:val="both"/>
        <w:rPr>
          <w:rFonts w:ascii="Times New Roman" w:eastAsia="楷体_GB2312" w:hAnsi="Times New Roman"/>
          <w:sz w:val="34"/>
          <w:szCs w:val="34"/>
        </w:rPr>
      </w:pPr>
      <w:r>
        <w:rPr>
          <w:rFonts w:ascii="Times New Roman" w:eastAsia="楷体_GB2312" w:hAnsi="Times New Roman"/>
          <w:sz w:val="34"/>
          <w:szCs w:val="34"/>
        </w:rPr>
        <w:t>(</w:t>
      </w:r>
      <w:proofErr w:type="gramStart"/>
      <w:r>
        <w:rPr>
          <w:rFonts w:ascii="Times New Roman" w:eastAsia="楷体_GB2312" w:hAnsi="Times New Roman"/>
          <w:sz w:val="34"/>
          <w:szCs w:val="34"/>
        </w:rPr>
        <w:t>一</w:t>
      </w:r>
      <w:proofErr w:type="gramEnd"/>
      <w:r>
        <w:rPr>
          <w:rFonts w:ascii="Times New Roman" w:eastAsia="楷体_GB2312" w:hAnsi="Times New Roman"/>
          <w:sz w:val="34"/>
          <w:szCs w:val="34"/>
        </w:rPr>
        <w:t>)</w:t>
      </w:r>
      <w:r>
        <w:rPr>
          <w:rFonts w:ascii="Times New Roman" w:eastAsia="楷体_GB2312" w:hAnsi="Times New Roman"/>
          <w:sz w:val="34"/>
          <w:szCs w:val="34"/>
        </w:rPr>
        <w:t>申报人须具备以下基本条件</w:t>
      </w:r>
    </w:p>
    <w:p w14:paraId="77CF7817" w14:textId="77777777" w:rsidR="00AD0CF6" w:rsidRDefault="00AD0CF6" w:rsidP="00AD0CF6">
      <w:pPr>
        <w:widowControl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政治立场坚定，遵纪守法，爱岗敬业，具有良好的社会公德和职业道德，征信良好，无违法、违纪、违规等行为。在申报及前</w:t>
      </w:r>
      <w:r>
        <w:rPr>
          <w:rFonts w:ascii="Times New Roman" w:eastAsia="仿宋_GB2312" w:hAnsi="Times New Roman"/>
          <w:sz w:val="34"/>
          <w:szCs w:val="34"/>
        </w:rPr>
        <w:t>3</w:t>
      </w:r>
      <w:r>
        <w:rPr>
          <w:rFonts w:ascii="Times New Roman" w:eastAsia="仿宋_GB2312" w:hAnsi="Times New Roman"/>
          <w:sz w:val="34"/>
          <w:szCs w:val="34"/>
        </w:rPr>
        <w:t>个年度内，其本人没有监管部门的行政处罚记录。</w:t>
      </w:r>
    </w:p>
    <w:p w14:paraId="6D3F0E9A" w14:textId="77777777" w:rsidR="00AD0CF6" w:rsidRDefault="00AD0CF6" w:rsidP="00AD0CF6">
      <w:pPr>
        <w:widowControl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致力于本溪经济社会发展，与用人单位签订</w:t>
      </w:r>
      <w:r>
        <w:rPr>
          <w:rFonts w:ascii="Times New Roman" w:eastAsia="仿宋_GB2312" w:hAnsi="Times New Roman"/>
          <w:sz w:val="34"/>
          <w:szCs w:val="34"/>
        </w:rPr>
        <w:t>3</w:t>
      </w:r>
      <w:r>
        <w:rPr>
          <w:rFonts w:ascii="Times New Roman" w:eastAsia="仿宋_GB2312" w:hAnsi="Times New Roman"/>
          <w:sz w:val="34"/>
          <w:szCs w:val="34"/>
        </w:rPr>
        <w:t>年以上合同。</w:t>
      </w:r>
    </w:p>
    <w:p w14:paraId="27201AB7" w14:textId="77777777" w:rsidR="00AD0CF6" w:rsidRDefault="00AD0CF6" w:rsidP="00AD0CF6">
      <w:pPr>
        <w:widowControl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熟悉某一金融领域业务，专业能力突出。对于持有国际和国家权威机构认证的注册金融分析师（</w:t>
      </w:r>
      <w:r>
        <w:rPr>
          <w:rFonts w:ascii="Times New Roman" w:eastAsia="仿宋_GB2312" w:hAnsi="Times New Roman"/>
          <w:sz w:val="34"/>
          <w:szCs w:val="34"/>
        </w:rPr>
        <w:t>CFA</w:t>
      </w:r>
      <w:r>
        <w:rPr>
          <w:rFonts w:ascii="Times New Roman" w:eastAsia="仿宋_GB2312" w:hAnsi="Times New Roman"/>
          <w:sz w:val="34"/>
          <w:szCs w:val="34"/>
        </w:rPr>
        <w:t>）、风险管理师（</w:t>
      </w:r>
      <w:r>
        <w:rPr>
          <w:rFonts w:ascii="Times New Roman" w:eastAsia="仿宋_GB2312" w:hAnsi="Times New Roman"/>
          <w:sz w:val="34"/>
          <w:szCs w:val="34"/>
        </w:rPr>
        <w:t>FRM</w:t>
      </w:r>
      <w:r>
        <w:rPr>
          <w:rFonts w:ascii="Times New Roman" w:eastAsia="仿宋_GB2312" w:hAnsi="Times New Roman"/>
          <w:sz w:val="34"/>
          <w:szCs w:val="34"/>
        </w:rPr>
        <w:t>）、注册国际投资分析师（</w:t>
      </w:r>
      <w:r>
        <w:rPr>
          <w:rFonts w:ascii="Times New Roman" w:eastAsia="仿宋_GB2312" w:hAnsi="Times New Roman"/>
          <w:sz w:val="34"/>
          <w:szCs w:val="34"/>
        </w:rPr>
        <w:t>CI-IA</w:t>
      </w:r>
      <w:r>
        <w:rPr>
          <w:rFonts w:ascii="Times New Roman" w:eastAsia="仿宋_GB2312" w:hAnsi="Times New Roman"/>
          <w:sz w:val="34"/>
          <w:szCs w:val="34"/>
        </w:rPr>
        <w:t>）、金融理财师（</w:t>
      </w:r>
      <w:r>
        <w:rPr>
          <w:rFonts w:ascii="Times New Roman" w:eastAsia="仿宋_GB2312" w:hAnsi="Times New Roman"/>
          <w:sz w:val="34"/>
          <w:szCs w:val="34"/>
        </w:rPr>
        <w:t>CFP</w:t>
      </w:r>
      <w:r>
        <w:rPr>
          <w:rFonts w:ascii="Times New Roman" w:eastAsia="仿宋_GB2312" w:hAnsi="Times New Roman"/>
          <w:sz w:val="34"/>
          <w:szCs w:val="34"/>
        </w:rPr>
        <w:t>）、特许财富管理经理（</w:t>
      </w:r>
      <w:r>
        <w:rPr>
          <w:rFonts w:ascii="Times New Roman" w:eastAsia="仿宋_GB2312" w:hAnsi="Times New Roman"/>
          <w:sz w:val="34"/>
          <w:szCs w:val="34"/>
        </w:rPr>
        <w:t>CWM</w:t>
      </w:r>
      <w:r>
        <w:rPr>
          <w:rFonts w:ascii="Times New Roman" w:eastAsia="仿宋_GB2312" w:hAnsi="Times New Roman"/>
          <w:sz w:val="34"/>
          <w:szCs w:val="34"/>
        </w:rPr>
        <w:t>）、英国特许注册会计师（</w:t>
      </w:r>
      <w:r>
        <w:rPr>
          <w:rFonts w:ascii="Times New Roman" w:eastAsia="仿宋_GB2312" w:hAnsi="Times New Roman"/>
          <w:sz w:val="34"/>
          <w:szCs w:val="34"/>
        </w:rPr>
        <w:t>ACCA</w:t>
      </w:r>
      <w:r>
        <w:rPr>
          <w:rFonts w:ascii="Times New Roman" w:eastAsia="仿宋_GB2312" w:hAnsi="Times New Roman"/>
          <w:sz w:val="34"/>
          <w:szCs w:val="34"/>
        </w:rPr>
        <w:t>）、保荐代表人、精算师、律师资格证等执业资格的优先推荐。</w:t>
      </w:r>
    </w:p>
    <w:p w14:paraId="15ADA032" w14:textId="77777777" w:rsidR="00AD0CF6" w:rsidRDefault="00AD0CF6" w:rsidP="00AD0CF6">
      <w:pPr>
        <w:widowControl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4.</w:t>
      </w:r>
      <w:r>
        <w:rPr>
          <w:rFonts w:ascii="Times New Roman" w:eastAsia="仿宋_GB2312" w:hAnsi="Times New Roman"/>
          <w:sz w:val="34"/>
          <w:szCs w:val="34"/>
        </w:rPr>
        <w:t>申报时年龄不超过</w:t>
      </w:r>
      <w:r>
        <w:rPr>
          <w:rFonts w:ascii="Times New Roman" w:eastAsia="仿宋_GB2312" w:hAnsi="Times New Roman"/>
          <w:sz w:val="34"/>
          <w:szCs w:val="34"/>
        </w:rPr>
        <w:t>55</w:t>
      </w:r>
      <w:r>
        <w:rPr>
          <w:rFonts w:ascii="Times New Roman" w:eastAsia="仿宋_GB2312" w:hAnsi="Times New Roman"/>
          <w:sz w:val="34"/>
          <w:szCs w:val="34"/>
        </w:rPr>
        <w:t>周岁，有特别突出贡献者，年</w:t>
      </w:r>
      <w:r>
        <w:rPr>
          <w:rFonts w:ascii="Times New Roman" w:eastAsia="仿宋_GB2312" w:hAnsi="Times New Roman"/>
          <w:sz w:val="34"/>
          <w:szCs w:val="34"/>
        </w:rPr>
        <w:lastRenderedPageBreak/>
        <w:t>龄可适当放宽。</w:t>
      </w:r>
    </w:p>
    <w:p w14:paraId="40E75D1B" w14:textId="77777777" w:rsidR="00AD0CF6" w:rsidRDefault="00AD0CF6" w:rsidP="00AD0CF6">
      <w:pPr>
        <w:widowControl w:val="0"/>
        <w:spacing w:after="0" w:line="600" w:lineRule="exact"/>
        <w:ind w:firstLineChars="200" w:firstLine="680"/>
        <w:jc w:val="both"/>
        <w:rPr>
          <w:rFonts w:ascii="Times New Roman" w:eastAsia="楷体_GB2312" w:hAnsi="Times New Roman"/>
          <w:color w:val="FF0000"/>
          <w:sz w:val="34"/>
          <w:szCs w:val="34"/>
        </w:rPr>
      </w:pPr>
      <w:r>
        <w:rPr>
          <w:rFonts w:ascii="Times New Roman" w:eastAsia="楷体_GB2312" w:hAnsi="Times New Roman"/>
          <w:sz w:val="34"/>
          <w:szCs w:val="34"/>
        </w:rPr>
        <w:t>（二）申报人须具备以下资格条件：</w:t>
      </w:r>
      <w:r>
        <w:rPr>
          <w:rFonts w:ascii="Times New Roman" w:eastAsia="楷体_GB2312" w:hAnsi="Times New Roman"/>
          <w:color w:val="FF0000"/>
          <w:sz w:val="34"/>
          <w:szCs w:val="34"/>
        </w:rPr>
        <w:t xml:space="preserve"> </w:t>
      </w:r>
    </w:p>
    <w:p w14:paraId="06EB9E78" w14:textId="77777777" w:rsidR="00AD0CF6" w:rsidRDefault="00AD0CF6" w:rsidP="00AD0CF6">
      <w:pPr>
        <w:widowControl w:val="0"/>
        <w:adjustRightInd/>
        <w:snapToGrid/>
        <w:spacing w:after="0" w:line="600" w:lineRule="exact"/>
        <w:ind w:firstLineChars="200" w:firstLine="680"/>
        <w:jc w:val="both"/>
        <w:rPr>
          <w:rFonts w:ascii="Times New Roman" w:eastAsia="仿宋_GB2312" w:hAnsi="Times New Roman"/>
          <w:kern w:val="2"/>
          <w:sz w:val="34"/>
          <w:szCs w:val="34"/>
        </w:rPr>
      </w:pPr>
      <w:r>
        <w:rPr>
          <w:rFonts w:ascii="Times New Roman" w:eastAsia="仿宋_GB2312" w:hAnsi="Times New Roman"/>
          <w:kern w:val="2"/>
          <w:sz w:val="34"/>
          <w:szCs w:val="34"/>
        </w:rPr>
        <w:t>1.</w:t>
      </w:r>
      <w:r>
        <w:rPr>
          <w:rFonts w:ascii="Times New Roman" w:eastAsia="仿宋_GB2312" w:hAnsi="Times New Roman"/>
          <w:kern w:val="2"/>
          <w:sz w:val="34"/>
          <w:szCs w:val="34"/>
        </w:rPr>
        <w:t>银行类：从事银行、证券、保险、法律、会计等金融相关领域工作</w:t>
      </w:r>
      <w:r>
        <w:rPr>
          <w:rFonts w:ascii="Times New Roman" w:eastAsia="仿宋_GB2312" w:hAnsi="Times New Roman"/>
          <w:kern w:val="2"/>
          <w:sz w:val="34"/>
          <w:szCs w:val="34"/>
        </w:rPr>
        <w:t>6</w:t>
      </w:r>
      <w:r>
        <w:rPr>
          <w:rFonts w:ascii="Times New Roman" w:eastAsia="仿宋_GB2312" w:hAnsi="Times New Roman"/>
          <w:kern w:val="2"/>
          <w:sz w:val="34"/>
          <w:szCs w:val="34"/>
        </w:rPr>
        <w:t>年以上，或从事相关经济工作</w:t>
      </w:r>
      <w:r>
        <w:rPr>
          <w:rFonts w:ascii="Times New Roman" w:eastAsia="仿宋_GB2312" w:hAnsi="Times New Roman"/>
          <w:kern w:val="2"/>
          <w:sz w:val="34"/>
          <w:szCs w:val="34"/>
        </w:rPr>
        <w:t xml:space="preserve">10 </w:t>
      </w:r>
      <w:r>
        <w:rPr>
          <w:rFonts w:ascii="Times New Roman" w:eastAsia="仿宋_GB2312" w:hAnsi="Times New Roman"/>
          <w:kern w:val="2"/>
          <w:sz w:val="34"/>
          <w:szCs w:val="34"/>
        </w:rPr>
        <w:t>年以上（其中从事金融工作</w:t>
      </w:r>
      <w:r>
        <w:rPr>
          <w:rFonts w:ascii="Times New Roman" w:eastAsia="仿宋_GB2312" w:hAnsi="Times New Roman"/>
          <w:kern w:val="2"/>
          <w:sz w:val="34"/>
          <w:szCs w:val="34"/>
        </w:rPr>
        <w:t>3</w:t>
      </w:r>
      <w:r>
        <w:rPr>
          <w:rFonts w:ascii="Times New Roman" w:eastAsia="仿宋_GB2312" w:hAnsi="Times New Roman"/>
          <w:kern w:val="2"/>
          <w:sz w:val="34"/>
          <w:szCs w:val="34"/>
        </w:rPr>
        <w:t>年以上），具有扎实的理论基础、业务技能和实践经验，善于攻坚克难，运用个人技能和经验带领团队勇于开拓创新，在所从事的专业领域内发挥优势作用，在金融服务实体经济、防范金融风险、深化金融改革等方面</w:t>
      </w:r>
      <w:proofErr w:type="gramStart"/>
      <w:r>
        <w:rPr>
          <w:rFonts w:ascii="Times New Roman" w:eastAsia="仿宋_GB2312" w:hAnsi="Times New Roman" w:hint="eastAsia"/>
          <w:kern w:val="2"/>
          <w:sz w:val="34"/>
          <w:szCs w:val="34"/>
        </w:rPr>
        <w:t>作</w:t>
      </w:r>
      <w:r>
        <w:rPr>
          <w:rFonts w:ascii="Times New Roman" w:eastAsia="仿宋_GB2312" w:hAnsi="Times New Roman"/>
          <w:kern w:val="2"/>
          <w:sz w:val="34"/>
          <w:szCs w:val="34"/>
        </w:rPr>
        <w:t>出</w:t>
      </w:r>
      <w:proofErr w:type="gramEnd"/>
      <w:r>
        <w:rPr>
          <w:rFonts w:ascii="Times New Roman" w:eastAsia="仿宋_GB2312" w:hAnsi="Times New Roman"/>
          <w:kern w:val="2"/>
          <w:sz w:val="34"/>
          <w:szCs w:val="34"/>
        </w:rPr>
        <w:t>突出贡献。</w:t>
      </w:r>
    </w:p>
    <w:p w14:paraId="182B03EA" w14:textId="77777777" w:rsidR="00AD0CF6" w:rsidRDefault="00AD0CF6" w:rsidP="00AD0CF6">
      <w:pPr>
        <w:widowControl w:val="0"/>
        <w:adjustRightInd/>
        <w:snapToGrid/>
        <w:spacing w:after="0" w:line="600" w:lineRule="exact"/>
        <w:ind w:firstLineChars="200" w:firstLine="680"/>
        <w:jc w:val="both"/>
        <w:rPr>
          <w:rFonts w:ascii="Times New Roman" w:eastAsia="仿宋_GB2312" w:hAnsi="Times New Roman"/>
          <w:kern w:val="2"/>
          <w:sz w:val="34"/>
          <w:szCs w:val="34"/>
        </w:rPr>
      </w:pPr>
      <w:r>
        <w:rPr>
          <w:rFonts w:ascii="Times New Roman" w:eastAsia="仿宋_GB2312" w:hAnsi="Times New Roman"/>
          <w:kern w:val="2"/>
          <w:sz w:val="34"/>
          <w:szCs w:val="34"/>
        </w:rPr>
        <w:t>2.</w:t>
      </w:r>
      <w:r>
        <w:rPr>
          <w:rFonts w:ascii="Times New Roman" w:eastAsia="仿宋_GB2312" w:hAnsi="Times New Roman"/>
          <w:kern w:val="2"/>
          <w:sz w:val="34"/>
          <w:szCs w:val="34"/>
        </w:rPr>
        <w:t>保险类：具有</w:t>
      </w:r>
      <w:r>
        <w:rPr>
          <w:rFonts w:ascii="Times New Roman" w:eastAsia="仿宋_GB2312" w:hAnsi="Times New Roman"/>
          <w:kern w:val="2"/>
          <w:sz w:val="34"/>
          <w:szCs w:val="34"/>
        </w:rPr>
        <w:t>10</w:t>
      </w:r>
      <w:r>
        <w:rPr>
          <w:rFonts w:ascii="Times New Roman" w:eastAsia="仿宋_GB2312" w:hAnsi="Times New Roman"/>
          <w:kern w:val="2"/>
          <w:sz w:val="34"/>
          <w:szCs w:val="34"/>
        </w:rPr>
        <w:t>年以上从事保险领域工作经验，担任全国性保险机构驻本溪分支机构或省内法人机构驻本溪分公司中层以上管理职务的相关负责人。</w:t>
      </w:r>
    </w:p>
    <w:p w14:paraId="4541E2D4" w14:textId="77777777" w:rsidR="00AD0CF6" w:rsidRDefault="00AD0CF6" w:rsidP="00AD0CF6">
      <w:pPr>
        <w:widowControl w:val="0"/>
        <w:adjustRightInd/>
        <w:snapToGrid/>
        <w:spacing w:after="0" w:line="600" w:lineRule="exact"/>
        <w:ind w:firstLineChars="200" w:firstLine="680"/>
        <w:jc w:val="both"/>
        <w:rPr>
          <w:rFonts w:ascii="Times New Roman" w:eastAsia="仿宋_GB2312" w:hAnsi="Times New Roman"/>
          <w:kern w:val="2"/>
          <w:sz w:val="34"/>
          <w:szCs w:val="34"/>
        </w:rPr>
      </w:pPr>
      <w:r>
        <w:rPr>
          <w:rFonts w:ascii="Times New Roman" w:eastAsia="仿宋_GB2312" w:hAnsi="Times New Roman"/>
          <w:kern w:val="2"/>
          <w:sz w:val="34"/>
          <w:szCs w:val="34"/>
        </w:rPr>
        <w:t>3.</w:t>
      </w:r>
      <w:r>
        <w:rPr>
          <w:rFonts w:ascii="Times New Roman" w:eastAsia="仿宋_GB2312" w:hAnsi="Times New Roman"/>
          <w:kern w:val="2"/>
          <w:sz w:val="34"/>
          <w:szCs w:val="34"/>
        </w:rPr>
        <w:t>证券类：从事证券工作</w:t>
      </w:r>
      <w:r>
        <w:rPr>
          <w:rFonts w:ascii="Times New Roman" w:eastAsia="仿宋_GB2312" w:hAnsi="Times New Roman"/>
          <w:kern w:val="2"/>
          <w:sz w:val="34"/>
          <w:szCs w:val="34"/>
        </w:rPr>
        <w:t>5</w:t>
      </w:r>
      <w:r>
        <w:rPr>
          <w:rFonts w:ascii="Times New Roman" w:eastAsia="仿宋_GB2312" w:hAnsi="Times New Roman"/>
          <w:kern w:val="2"/>
          <w:sz w:val="34"/>
          <w:szCs w:val="34"/>
        </w:rPr>
        <w:t>年以上，熟悉金融法律法规，具有丰富的证券、资本市场等业务管理、研究、交易相关经验。</w:t>
      </w:r>
    </w:p>
    <w:p w14:paraId="0BA7A90C" w14:textId="77777777" w:rsidR="00AD0CF6" w:rsidRDefault="00AD0CF6" w:rsidP="00AD0CF6">
      <w:pPr>
        <w:widowControl w:val="0"/>
        <w:adjustRightInd/>
        <w:snapToGrid/>
        <w:spacing w:after="0" w:line="600" w:lineRule="exact"/>
        <w:ind w:firstLineChars="200" w:firstLine="680"/>
        <w:jc w:val="both"/>
        <w:rPr>
          <w:rFonts w:ascii="Times New Roman" w:eastAsia="仿宋_GB2312" w:hAnsi="Times New Roman"/>
          <w:kern w:val="2"/>
          <w:sz w:val="34"/>
          <w:szCs w:val="34"/>
        </w:rPr>
      </w:pPr>
      <w:r>
        <w:rPr>
          <w:rFonts w:ascii="Times New Roman" w:eastAsia="仿宋_GB2312" w:hAnsi="Times New Roman"/>
          <w:kern w:val="2"/>
          <w:sz w:val="34"/>
          <w:szCs w:val="34"/>
        </w:rPr>
        <w:t>4.</w:t>
      </w:r>
      <w:r>
        <w:rPr>
          <w:rFonts w:ascii="Times New Roman" w:eastAsia="仿宋_GB2312" w:hAnsi="Times New Roman"/>
          <w:kern w:val="2"/>
          <w:sz w:val="34"/>
          <w:szCs w:val="34"/>
        </w:rPr>
        <w:t>地方金融组织类：具有</w:t>
      </w:r>
      <w:r>
        <w:rPr>
          <w:rFonts w:ascii="Times New Roman" w:eastAsia="仿宋_GB2312" w:hAnsi="Times New Roman"/>
          <w:kern w:val="2"/>
          <w:sz w:val="34"/>
          <w:szCs w:val="34"/>
        </w:rPr>
        <w:t>10</w:t>
      </w:r>
      <w:r>
        <w:rPr>
          <w:rFonts w:ascii="Times New Roman" w:eastAsia="仿宋_GB2312" w:hAnsi="Times New Roman"/>
          <w:kern w:val="2"/>
          <w:sz w:val="34"/>
          <w:szCs w:val="34"/>
        </w:rPr>
        <w:t>年以上银行、证券、保险、地方金融行业或股权投资、金融科技、绿色金融、普惠金融等金融领域工作经验。</w:t>
      </w:r>
    </w:p>
    <w:p w14:paraId="3A0CF685" w14:textId="77777777" w:rsidR="00AD0CF6" w:rsidRDefault="00AD0CF6" w:rsidP="00AD0CF6">
      <w:pPr>
        <w:widowControl w:val="0"/>
        <w:spacing w:after="0" w:line="580" w:lineRule="exact"/>
        <w:ind w:firstLineChars="200" w:firstLine="680"/>
        <w:jc w:val="both"/>
        <w:rPr>
          <w:rFonts w:ascii="Times New Roman" w:eastAsia="黑体" w:hAnsi="Times New Roman"/>
          <w:sz w:val="34"/>
          <w:szCs w:val="34"/>
        </w:rPr>
      </w:pPr>
      <w:r>
        <w:rPr>
          <w:rFonts w:ascii="Times New Roman" w:eastAsia="黑体" w:hAnsi="Times New Roman"/>
          <w:sz w:val="34"/>
          <w:szCs w:val="34"/>
        </w:rPr>
        <w:t>三、申报渠道及流程</w:t>
      </w:r>
    </w:p>
    <w:p w14:paraId="1E5A18E5" w14:textId="77777777" w:rsidR="00AD0CF6" w:rsidRDefault="00AD0CF6" w:rsidP="00AD0CF6">
      <w:pPr>
        <w:widowControl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申报人按要求填写</w:t>
      </w:r>
      <w:bookmarkStart w:id="0" w:name="_Hlk121236855"/>
      <w:r>
        <w:rPr>
          <w:rFonts w:ascii="Times New Roman" w:eastAsia="仿宋_GB2312" w:hAnsi="Times New Roman"/>
          <w:sz w:val="34"/>
          <w:szCs w:val="34"/>
        </w:rPr>
        <w:t>《</w:t>
      </w:r>
      <w:r>
        <w:rPr>
          <w:rFonts w:ascii="Times New Roman" w:eastAsia="仿宋_GB2312" w:hAnsi="Times New Roman" w:hint="eastAsia"/>
          <w:sz w:val="34"/>
          <w:szCs w:val="34"/>
        </w:rPr>
        <w:t>“</w:t>
      </w:r>
      <w:r>
        <w:rPr>
          <w:rFonts w:ascii="Times New Roman" w:eastAsia="仿宋_GB2312" w:hAnsi="Times New Roman"/>
          <w:sz w:val="34"/>
          <w:szCs w:val="34"/>
        </w:rPr>
        <w:t>本溪市山城英才计划</w:t>
      </w:r>
      <w:r>
        <w:rPr>
          <w:rFonts w:ascii="Times New Roman" w:eastAsia="仿宋_GB2312" w:hAnsi="Times New Roman" w:hint="eastAsia"/>
          <w:sz w:val="34"/>
          <w:szCs w:val="34"/>
        </w:rPr>
        <w:t>”</w:t>
      </w:r>
      <w:r>
        <w:rPr>
          <w:rFonts w:ascii="Times New Roman" w:eastAsia="仿宋_GB2312" w:hAnsi="Times New Roman"/>
          <w:sz w:val="34"/>
          <w:szCs w:val="34"/>
        </w:rPr>
        <w:t>金融人才申报表》</w:t>
      </w:r>
      <w:bookmarkEnd w:id="0"/>
      <w:r>
        <w:rPr>
          <w:rFonts w:ascii="Times New Roman" w:eastAsia="仿宋_GB2312" w:hAnsi="Times New Roman"/>
          <w:sz w:val="34"/>
          <w:szCs w:val="34"/>
        </w:rPr>
        <w:t>，经所在单位审核同意后上报。申报人需在申报书承诺栏中亲笔签名。</w:t>
      </w:r>
    </w:p>
    <w:p w14:paraId="0179D519" w14:textId="77777777" w:rsidR="00AD0CF6" w:rsidRDefault="00AD0CF6" w:rsidP="00AD0CF6">
      <w:pPr>
        <w:widowControl w:val="0"/>
        <w:spacing w:after="0" w:line="580" w:lineRule="exact"/>
        <w:ind w:firstLineChars="200" w:firstLine="680"/>
        <w:jc w:val="both"/>
        <w:rPr>
          <w:rFonts w:ascii="Times New Roman" w:eastAsia="仿宋_GB2312" w:hAnsi="Times New Roman" w:hint="eastAsia"/>
          <w:sz w:val="34"/>
          <w:szCs w:val="34"/>
        </w:rPr>
      </w:pPr>
      <w:r>
        <w:rPr>
          <w:rFonts w:ascii="Times New Roman" w:eastAsia="仿宋_GB2312" w:hAnsi="Times New Roman"/>
          <w:sz w:val="34"/>
          <w:szCs w:val="34"/>
        </w:rPr>
        <w:lastRenderedPageBreak/>
        <w:t>2.</w:t>
      </w:r>
      <w:r>
        <w:rPr>
          <w:rFonts w:ascii="Times New Roman" w:eastAsia="仿宋_GB2312" w:hAnsi="Times New Roman"/>
          <w:sz w:val="34"/>
          <w:szCs w:val="34"/>
        </w:rPr>
        <w:t>申报人所在单位需坚持公开遴选，对申报人选的资格条件进行严格审核，择优推荐，并对推荐人选排序，进行不少于</w:t>
      </w:r>
      <w:r>
        <w:rPr>
          <w:rFonts w:ascii="Times New Roman" w:eastAsia="仿宋_GB2312" w:hAnsi="Times New Roman"/>
          <w:sz w:val="34"/>
          <w:szCs w:val="34"/>
        </w:rPr>
        <w:t>5</w:t>
      </w:r>
      <w:r>
        <w:rPr>
          <w:rFonts w:ascii="Times New Roman" w:eastAsia="仿宋_GB2312" w:hAnsi="Times New Roman"/>
          <w:sz w:val="34"/>
          <w:szCs w:val="34"/>
        </w:rPr>
        <w:t>个工作日的公示，公示无异议的，填写审核意见、推荐理由及支持措施，加盖公章报送至市发展改革委（市金融发展局）</w:t>
      </w:r>
      <w:r>
        <w:rPr>
          <w:rFonts w:ascii="Times New Roman" w:eastAsia="仿宋_GB2312" w:hAnsi="Times New Roman" w:hint="eastAsia"/>
          <w:sz w:val="34"/>
          <w:szCs w:val="34"/>
        </w:rPr>
        <w:t>。</w:t>
      </w:r>
    </w:p>
    <w:p w14:paraId="39F0D3A2" w14:textId="77777777" w:rsidR="00AD0CF6" w:rsidRDefault="00AD0CF6" w:rsidP="00AD0CF6">
      <w:pPr>
        <w:widowControl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纸质</w:t>
      </w:r>
      <w:proofErr w:type="gramStart"/>
      <w:r>
        <w:rPr>
          <w:rFonts w:ascii="Times New Roman" w:eastAsia="仿宋_GB2312" w:hAnsi="Times New Roman"/>
          <w:sz w:val="34"/>
          <w:szCs w:val="34"/>
        </w:rPr>
        <w:t>版材料</w:t>
      </w:r>
      <w:proofErr w:type="gramEnd"/>
      <w:r>
        <w:rPr>
          <w:rFonts w:ascii="Times New Roman" w:eastAsia="仿宋_GB2312" w:hAnsi="Times New Roman"/>
          <w:sz w:val="34"/>
          <w:szCs w:val="34"/>
        </w:rPr>
        <w:t>需提供《</w:t>
      </w:r>
      <w:r>
        <w:rPr>
          <w:rFonts w:ascii="Times New Roman" w:eastAsia="仿宋_GB2312" w:hAnsi="Times New Roman" w:hint="eastAsia"/>
          <w:sz w:val="34"/>
          <w:szCs w:val="34"/>
        </w:rPr>
        <w:t>“</w:t>
      </w:r>
      <w:r>
        <w:rPr>
          <w:rFonts w:ascii="Times New Roman" w:eastAsia="仿宋_GB2312" w:hAnsi="Times New Roman"/>
          <w:sz w:val="34"/>
          <w:szCs w:val="34"/>
        </w:rPr>
        <w:t>本溪市山城英才计划</w:t>
      </w:r>
      <w:r>
        <w:rPr>
          <w:rFonts w:ascii="Times New Roman" w:eastAsia="仿宋_GB2312" w:hAnsi="Times New Roman" w:hint="eastAsia"/>
          <w:sz w:val="34"/>
          <w:szCs w:val="34"/>
        </w:rPr>
        <w:t>”</w:t>
      </w:r>
      <w:r>
        <w:rPr>
          <w:rFonts w:ascii="Times New Roman" w:eastAsia="仿宋_GB2312" w:hAnsi="Times New Roman"/>
          <w:sz w:val="34"/>
          <w:szCs w:val="34"/>
        </w:rPr>
        <w:t>金融人才申报表》、人选推荐报告（含推荐程序、推荐理由等）、人选考察报告（含廉洁自律、违法违纪等方面情况）、公示无异议报告。电子版材料需提供光盘</w:t>
      </w:r>
      <w:r>
        <w:rPr>
          <w:rFonts w:ascii="Times New Roman" w:eastAsia="仿宋_GB2312" w:hAnsi="Times New Roman"/>
          <w:sz w:val="34"/>
          <w:szCs w:val="34"/>
        </w:rPr>
        <w:t>1</w:t>
      </w:r>
      <w:r>
        <w:rPr>
          <w:rFonts w:ascii="Times New Roman" w:eastAsia="仿宋_GB2312" w:hAnsi="Times New Roman"/>
          <w:sz w:val="34"/>
          <w:szCs w:val="34"/>
        </w:rPr>
        <w:t>张，包括上述纸质版所需相关材料。</w:t>
      </w:r>
    </w:p>
    <w:p w14:paraId="66F3C67E" w14:textId="77777777" w:rsidR="00AD0CF6" w:rsidRDefault="00AD0CF6" w:rsidP="00AD0CF6">
      <w:pPr>
        <w:widowControl w:val="0"/>
        <w:spacing w:after="0" w:line="580" w:lineRule="exact"/>
        <w:ind w:firstLineChars="200" w:firstLine="680"/>
        <w:jc w:val="both"/>
        <w:rPr>
          <w:rFonts w:ascii="Times New Roman" w:eastAsia="黑体" w:hAnsi="Times New Roman"/>
          <w:sz w:val="34"/>
          <w:szCs w:val="34"/>
        </w:rPr>
      </w:pPr>
      <w:r>
        <w:rPr>
          <w:rFonts w:ascii="Times New Roman" w:eastAsia="黑体" w:hAnsi="Times New Roman"/>
          <w:sz w:val="34"/>
          <w:szCs w:val="34"/>
        </w:rPr>
        <w:t>四、申报名额</w:t>
      </w:r>
    </w:p>
    <w:p w14:paraId="3112B082" w14:textId="77777777" w:rsidR="00AD0CF6" w:rsidRDefault="00AD0CF6" w:rsidP="00AD0CF6">
      <w:pPr>
        <w:widowControl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在我市各类银行、证券、期货、保险等金融机构，地方金融组织以及新兴金融业态中从事金融工作的高层次人才，均可被推荐参加遴选。</w:t>
      </w:r>
    </w:p>
    <w:p w14:paraId="350A31CF" w14:textId="77777777" w:rsidR="00AD0CF6" w:rsidRDefault="00AD0CF6" w:rsidP="00AD0CF6">
      <w:pPr>
        <w:widowControl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金融人才申报表电子版等电子版材料请到公共邮箱</w:t>
      </w:r>
      <w:r>
        <w:rPr>
          <w:rFonts w:ascii="Times New Roman" w:eastAsia="仿宋_GB2312" w:hAnsi="Times New Roman" w:hint="eastAsia"/>
          <w:sz w:val="34"/>
          <w:szCs w:val="34"/>
        </w:rPr>
        <w:t>bxjrfzj@163.com</w:t>
      </w:r>
      <w:r>
        <w:rPr>
          <w:rFonts w:ascii="Times New Roman" w:eastAsia="仿宋_GB2312" w:hAnsi="Times New Roman"/>
          <w:sz w:val="34"/>
          <w:szCs w:val="34"/>
        </w:rPr>
        <w:t xml:space="preserve"> </w:t>
      </w:r>
      <w:r>
        <w:rPr>
          <w:rFonts w:ascii="Times New Roman" w:eastAsia="仿宋_GB2312" w:hAnsi="Times New Roman" w:hint="eastAsia"/>
          <w:sz w:val="34"/>
          <w:szCs w:val="34"/>
        </w:rPr>
        <w:t>（密码：</w:t>
      </w:r>
      <w:r>
        <w:rPr>
          <w:rFonts w:ascii="Times New Roman" w:eastAsia="仿宋_GB2312" w:hAnsi="Times New Roman" w:hint="eastAsia"/>
          <w:sz w:val="34"/>
          <w:szCs w:val="34"/>
        </w:rPr>
        <w:t>bxjrfzj123456</w:t>
      </w:r>
      <w:r>
        <w:rPr>
          <w:rFonts w:ascii="Times New Roman" w:eastAsia="仿宋_GB2312" w:hAnsi="Times New Roman" w:hint="eastAsia"/>
          <w:sz w:val="34"/>
          <w:szCs w:val="34"/>
        </w:rPr>
        <w:t>）</w:t>
      </w:r>
      <w:r>
        <w:rPr>
          <w:rFonts w:ascii="Times New Roman" w:eastAsia="仿宋_GB2312" w:hAnsi="Times New Roman"/>
          <w:sz w:val="34"/>
          <w:szCs w:val="34"/>
        </w:rPr>
        <w:t>中自行下载。</w:t>
      </w:r>
    </w:p>
    <w:p w14:paraId="6325B015" w14:textId="77777777" w:rsidR="00AD0CF6" w:rsidRDefault="00AD0CF6" w:rsidP="00AD0CF6"/>
    <w:p w14:paraId="37E10652" w14:textId="77777777" w:rsidR="00AD0CF6" w:rsidRDefault="00AD0CF6" w:rsidP="00AD0CF6">
      <w:pPr>
        <w:widowControl w:val="0"/>
        <w:spacing w:after="0" w:line="580" w:lineRule="exact"/>
        <w:ind w:firstLineChars="200" w:firstLine="680"/>
        <w:jc w:val="both"/>
        <w:rPr>
          <w:rFonts w:ascii="Times New Roman" w:eastAsia="仿宋_GB2312" w:hAnsi="Times New Roman"/>
          <w:sz w:val="34"/>
          <w:szCs w:val="34"/>
        </w:rPr>
      </w:pPr>
    </w:p>
    <w:p w14:paraId="159642F0" w14:textId="77777777" w:rsidR="004E6959" w:rsidRPr="00AD0CF6" w:rsidRDefault="004E6959"/>
    <w:sectPr w:rsidR="004E6959" w:rsidRPr="00AD0CF6">
      <w:footerReference w:type="default" r:id="rId4"/>
      <w:pgSz w:w="11906" w:h="16838"/>
      <w:pgMar w:top="1701" w:right="1701" w:bottom="1701"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AF37" w14:textId="2B35F977" w:rsidR="00000000" w:rsidRDefault="00AD0CF6">
    <w:pPr>
      <w:pStyle w:val="a5"/>
    </w:pPr>
    <w:r>
      <w:rPr>
        <w:noProof/>
      </w:rPr>
      <mc:AlternateContent>
        <mc:Choice Requires="wps">
          <w:drawing>
            <wp:anchor distT="0" distB="0" distL="114300" distR="114300" simplePos="0" relativeHeight="251659264" behindDoc="0" locked="0" layoutInCell="1" allowOverlap="1" wp14:anchorId="4EBC58D2" wp14:editId="76A175ED">
              <wp:simplePos x="0" y="0"/>
              <wp:positionH relativeFrom="margin">
                <wp:align>center</wp:align>
              </wp:positionH>
              <wp:positionV relativeFrom="paragraph">
                <wp:posOffset>0</wp:posOffset>
              </wp:positionV>
              <wp:extent cx="62865" cy="26479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AA852BF" w14:textId="77777777" w:rsidR="00000000" w:rsidRDefault="00000000">
                          <w:pPr>
                            <w:pStyle w:val="a5"/>
                          </w:pPr>
                          <w:r>
                            <w:fldChar w:fldCharType="begin"/>
                          </w:r>
                          <w:r>
                            <w:instrText xml:space="preserve"> PAGE  \* MERGEFORMAT </w:instrText>
                          </w:r>
                          <w:r>
                            <w:fldChar w:fldCharType="separate"/>
                          </w:r>
                          <w:r>
                            <w:rPr>
                              <w:lang w:val="en-US" w:eastAsia="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BC58D2" id="_x0000_t202" coordsize="21600,21600" o:spt="202" path="m,l,21600r21600,l21600,xe">
              <v:stroke joinstyle="miter"/>
              <v:path gradientshapeok="t" o:connecttype="rect"/>
            </v:shapetype>
            <v:shape id="文本框 1" o:spid="_x0000_s1026" type="#_x0000_t202" style="position:absolute;margin-left:0;margin-top:0;width:4.95pt;height:20.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" filled="f" stroked="f">
              <v:textbox style="mso-fit-shape-to-text:t" inset="0,0,0,0">
                <w:txbxContent>
                  <w:p w14:paraId="2AA852BF" w14:textId="77777777" w:rsidR="00000000" w:rsidRDefault="00000000">
                    <w:pPr>
                      <w:pStyle w:val="a5"/>
                    </w:pPr>
                    <w:r>
                      <w:fldChar w:fldCharType="begin"/>
                    </w:r>
                    <w:r>
                      <w:instrText xml:space="preserve"> PAGE  \* MERGEFORMAT </w:instrText>
                    </w:r>
                    <w:r>
                      <w:fldChar w:fldCharType="separate"/>
                    </w:r>
                    <w:r>
                      <w:rPr>
                        <w:lang w:val="en-US" w:eastAsia="zh-CN"/>
                      </w:rPr>
                      <w:t>7</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F6"/>
    <w:rsid w:val="004E6959"/>
    <w:rsid w:val="00AD0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A91C7"/>
  <w15:chartTrackingRefBased/>
  <w15:docId w15:val="{AA31C7BC-6E1B-47DF-8206-0E7AD188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D0CF6"/>
    <w:pPr>
      <w:adjustRightInd w:val="0"/>
      <w:snapToGrid w:val="0"/>
      <w:spacing w:after="200"/>
    </w:pPr>
    <w:rPr>
      <w:rFonts w:ascii="Tahoma" w:eastAsia="微软雅黑" w:hAnsi="Tahoma" w:cs="Times New Roman"/>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rsid w:val="00AD0CF6"/>
    <w:pPr>
      <w:widowControl w:val="0"/>
      <w:adjustRightInd/>
      <w:snapToGrid/>
      <w:spacing w:after="120" w:line="600" w:lineRule="exact"/>
      <w:ind w:firstLineChars="200" w:firstLine="200"/>
      <w:jc w:val="both"/>
    </w:pPr>
    <w:rPr>
      <w:rFonts w:ascii="Calibri" w:eastAsia="仿宋_GB2312" w:hAnsi="Calibri"/>
      <w:kern w:val="2"/>
      <w:sz w:val="32"/>
    </w:rPr>
  </w:style>
  <w:style w:type="character" w:customStyle="1" w:styleId="a4">
    <w:name w:val="正文文本 字符"/>
    <w:basedOn w:val="a1"/>
    <w:link w:val="a0"/>
    <w:rsid w:val="00AD0CF6"/>
    <w:rPr>
      <w:rFonts w:ascii="Calibri" w:eastAsia="仿宋_GB2312" w:hAnsi="Calibri" w:cs="Times New Roman"/>
      <w:sz w:val="32"/>
    </w:rPr>
  </w:style>
  <w:style w:type="paragraph" w:styleId="a5">
    <w:name w:val="footer"/>
    <w:basedOn w:val="a"/>
    <w:link w:val="a6"/>
    <w:uiPriority w:val="99"/>
    <w:unhideWhenUsed/>
    <w:rsid w:val="00AD0CF6"/>
    <w:pPr>
      <w:tabs>
        <w:tab w:val="center" w:pos="4153"/>
        <w:tab w:val="right" w:pos="8306"/>
      </w:tabs>
    </w:pPr>
    <w:rPr>
      <w:sz w:val="18"/>
    </w:rPr>
  </w:style>
  <w:style w:type="character" w:customStyle="1" w:styleId="a6">
    <w:name w:val="页脚 字符"/>
    <w:basedOn w:val="a1"/>
    <w:link w:val="a5"/>
    <w:uiPriority w:val="99"/>
    <w:rsid w:val="00AD0CF6"/>
    <w:rPr>
      <w:rFonts w:ascii="Tahoma" w:eastAsia="微软雅黑" w:hAnsi="Tahoma"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李金都</dc:creator>
  <cp:keywords/>
  <dc:description/>
  <cp:lastModifiedBy>李金都</cp:lastModifiedBy>
  <cp:revision>1</cp:revision>
  <dcterms:created xsi:type="dcterms:W3CDTF">2022-12-16T03:51:00Z</dcterms:created>
  <dcterms:modified xsi:type="dcterms:W3CDTF">2022-12-16T03:52:00Z</dcterms:modified>
</cp:coreProperties>
</file>